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3217F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dobe Caslon Pro" w:hAnsi="Adobe Caslon Pro"/>
          <w:sz w:val="18"/>
          <w:szCs w:val="18"/>
        </w:rPr>
        <w:t xml:space="preserve"> </w:t>
      </w: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1B4A0D" w:rsidRDefault="001B4A0D" w:rsidP="001B4A0D">
      <w:pPr>
        <w:jc w:val="both"/>
        <w:rPr>
          <w:rFonts w:ascii="Soberana Sans" w:hAnsi="Soberana Sans" w:cs="Arial"/>
        </w:rPr>
      </w:pPr>
    </w:p>
    <w:tbl>
      <w:tblPr>
        <w:tblpPr w:leftFromText="141" w:rightFromText="141" w:vertAnchor="text" w:tblpXSpec="right" w:tblpY="1"/>
        <w:tblOverlap w:val="never"/>
        <w:tblW w:w="4366" w:type="dxa"/>
        <w:tblLook w:val="01E0" w:firstRow="1" w:lastRow="1" w:firstColumn="1" w:lastColumn="1" w:noHBand="0" w:noVBand="0"/>
      </w:tblPr>
      <w:tblGrid>
        <w:gridCol w:w="1797"/>
        <w:gridCol w:w="2569"/>
      </w:tblGrid>
      <w:tr w:rsidR="001B4A0D" w:rsidRPr="00BA7C05" w:rsidTr="00464E71">
        <w:trPr>
          <w:trHeight w:val="163"/>
        </w:trPr>
        <w:tc>
          <w:tcPr>
            <w:tcW w:w="1797" w:type="dxa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/>
                <w:bCs/>
                <w:sz w:val="18"/>
                <w:szCs w:val="20"/>
              </w:rPr>
            </w:pPr>
            <w:r w:rsidRPr="00BA7C05">
              <w:rPr>
                <w:rFonts w:ascii="Soberana Sans" w:hAnsi="Soberana Sans"/>
                <w:bCs/>
                <w:sz w:val="18"/>
                <w:szCs w:val="20"/>
              </w:rPr>
              <w:t>DEPENDENCIA</w:t>
            </w:r>
          </w:p>
        </w:tc>
        <w:tc>
          <w:tcPr>
            <w:tcW w:w="2569" w:type="dxa"/>
            <w:vAlign w:val="center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 w:cs="Arial"/>
                <w:sz w:val="18"/>
                <w:szCs w:val="20"/>
              </w:rPr>
            </w:pPr>
            <w:r w:rsidRPr="00BA7C05">
              <w:rPr>
                <w:rFonts w:ascii="Soberana Sans" w:hAnsi="Soberana Sans" w:cs="Arial"/>
                <w:sz w:val="18"/>
                <w:szCs w:val="20"/>
              </w:rPr>
              <w:t>DIRECCIÓN GENERAL</w:t>
            </w:r>
          </w:p>
        </w:tc>
      </w:tr>
      <w:tr w:rsidR="001B4A0D" w:rsidRPr="00BA7C05" w:rsidTr="00464E71">
        <w:trPr>
          <w:trHeight w:val="163"/>
        </w:trPr>
        <w:tc>
          <w:tcPr>
            <w:tcW w:w="1797" w:type="dxa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/>
                <w:bCs/>
                <w:sz w:val="18"/>
                <w:szCs w:val="20"/>
              </w:rPr>
            </w:pPr>
            <w:r w:rsidRPr="00BA7C05">
              <w:rPr>
                <w:rFonts w:ascii="Soberana Sans" w:hAnsi="Soberana Sans"/>
                <w:bCs/>
                <w:sz w:val="18"/>
                <w:szCs w:val="20"/>
              </w:rPr>
              <w:t>SECCIÓN</w:t>
            </w:r>
          </w:p>
        </w:tc>
        <w:tc>
          <w:tcPr>
            <w:tcW w:w="2569" w:type="dxa"/>
            <w:vAlign w:val="center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 w:cs="Arial"/>
                <w:sz w:val="18"/>
                <w:szCs w:val="20"/>
              </w:rPr>
            </w:pPr>
            <w:r w:rsidRPr="00BA7C05">
              <w:rPr>
                <w:rFonts w:ascii="Soberana Sans" w:hAnsi="Soberana Sans" w:cs="Arial"/>
                <w:sz w:val="18"/>
                <w:szCs w:val="20"/>
              </w:rPr>
              <w:t>DIR. DE PLANEACIÓN Y VINCULACIÓN</w:t>
            </w:r>
          </w:p>
        </w:tc>
      </w:tr>
      <w:tr w:rsidR="001B4A0D" w:rsidRPr="00BA7C05" w:rsidTr="00464E71">
        <w:trPr>
          <w:trHeight w:val="234"/>
        </w:trPr>
        <w:tc>
          <w:tcPr>
            <w:tcW w:w="1797" w:type="dxa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/>
                <w:bCs/>
                <w:sz w:val="18"/>
                <w:szCs w:val="20"/>
              </w:rPr>
            </w:pPr>
            <w:r w:rsidRPr="00BA7C05">
              <w:rPr>
                <w:rFonts w:ascii="Soberana Sans" w:hAnsi="Soberana Sans"/>
                <w:bCs/>
                <w:sz w:val="18"/>
                <w:szCs w:val="20"/>
              </w:rPr>
              <w:t>OFICIO</w:t>
            </w:r>
          </w:p>
        </w:tc>
        <w:tc>
          <w:tcPr>
            <w:tcW w:w="2569" w:type="dxa"/>
            <w:vAlign w:val="center"/>
            <w:hideMark/>
          </w:tcPr>
          <w:p w:rsidR="001B4A0D" w:rsidRPr="00BA7C05" w:rsidRDefault="005955BF" w:rsidP="00464E71">
            <w:pPr>
              <w:jc w:val="both"/>
              <w:rPr>
                <w:rFonts w:ascii="Soberana Sans" w:hAnsi="Soberana Sans" w:cs="Arial"/>
                <w:sz w:val="18"/>
                <w:szCs w:val="20"/>
              </w:rPr>
            </w:pPr>
            <w:r>
              <w:rPr>
                <w:rFonts w:ascii="Soberana Sans" w:hAnsi="Soberana Sans" w:cs="Arial"/>
                <w:sz w:val="18"/>
                <w:szCs w:val="20"/>
              </w:rPr>
              <w:t>ITESZ-DPV-001-2019</w:t>
            </w:r>
            <w:r w:rsidR="001B4A0D" w:rsidRPr="00BA7C05">
              <w:rPr>
                <w:rFonts w:ascii="Soberana Sans" w:hAnsi="Soberana Sans" w:cs="Arial"/>
                <w:sz w:val="18"/>
                <w:szCs w:val="20"/>
              </w:rPr>
              <w:t xml:space="preserve"> </w:t>
            </w:r>
          </w:p>
        </w:tc>
      </w:tr>
      <w:tr w:rsidR="001B4A0D" w:rsidRPr="00BA7C05" w:rsidTr="00464E71">
        <w:trPr>
          <w:trHeight w:val="295"/>
        </w:trPr>
        <w:tc>
          <w:tcPr>
            <w:tcW w:w="1797" w:type="dxa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/>
                <w:bCs/>
                <w:sz w:val="18"/>
                <w:szCs w:val="20"/>
              </w:rPr>
            </w:pPr>
            <w:r w:rsidRPr="00BA7C05">
              <w:rPr>
                <w:rFonts w:ascii="Soberana Sans" w:hAnsi="Soberana Sans"/>
                <w:bCs/>
                <w:sz w:val="18"/>
                <w:szCs w:val="20"/>
              </w:rPr>
              <w:t>ASUNTO</w:t>
            </w:r>
          </w:p>
        </w:tc>
        <w:tc>
          <w:tcPr>
            <w:tcW w:w="2569" w:type="dxa"/>
            <w:vAlign w:val="center"/>
            <w:hideMark/>
          </w:tcPr>
          <w:p w:rsidR="001B4A0D" w:rsidRPr="00BA7C05" w:rsidRDefault="001B4A0D" w:rsidP="00464E71">
            <w:pPr>
              <w:jc w:val="both"/>
              <w:rPr>
                <w:rFonts w:ascii="Soberana Sans" w:hAnsi="Soberana Sans" w:cs="Arial"/>
                <w:sz w:val="18"/>
                <w:szCs w:val="18"/>
              </w:rPr>
            </w:pPr>
            <w:r>
              <w:rPr>
                <w:rFonts w:ascii="Soberana Sans" w:hAnsi="Soberana Sans" w:cs="Arial"/>
                <w:sz w:val="18"/>
                <w:szCs w:val="18"/>
              </w:rPr>
              <w:t>PRESENTACION Y AGRADECIMIENTO</w:t>
            </w:r>
          </w:p>
        </w:tc>
      </w:tr>
    </w:tbl>
    <w:p w:rsidR="001B4A0D" w:rsidRDefault="001B4A0D" w:rsidP="001B4A0D">
      <w:p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br w:type="textWrapping" w:clear="all"/>
      </w:r>
    </w:p>
    <w:p w:rsidR="001B4A0D" w:rsidRDefault="001B4A0D" w:rsidP="001B4A0D">
      <w:pPr>
        <w:suppressAutoHyphens/>
        <w:jc w:val="right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   Zamora, Michoacán a </w:t>
      </w:r>
      <w:r w:rsidR="005955BF">
        <w:rPr>
          <w:rFonts w:ascii="Arial" w:hAnsi="Arial" w:cs="Arial"/>
          <w:spacing w:val="-3"/>
          <w:sz w:val="20"/>
          <w:szCs w:val="20"/>
        </w:rPr>
        <w:t>05</w:t>
      </w:r>
      <w:r>
        <w:rPr>
          <w:rFonts w:ascii="Arial" w:hAnsi="Arial" w:cs="Arial"/>
          <w:spacing w:val="-3"/>
          <w:sz w:val="20"/>
          <w:szCs w:val="20"/>
        </w:rPr>
        <w:t xml:space="preserve"> de </w:t>
      </w:r>
      <w:proofErr w:type="gramStart"/>
      <w:r w:rsidR="005955BF">
        <w:rPr>
          <w:rFonts w:ascii="Arial" w:hAnsi="Arial" w:cs="Arial"/>
          <w:spacing w:val="-3"/>
          <w:sz w:val="20"/>
          <w:szCs w:val="20"/>
        </w:rPr>
        <w:t>Agosto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5955BF">
        <w:rPr>
          <w:rFonts w:ascii="Arial" w:hAnsi="Arial" w:cs="Arial"/>
          <w:spacing w:val="-3"/>
          <w:sz w:val="20"/>
          <w:szCs w:val="20"/>
        </w:rPr>
        <w:t>de 2019</w:t>
      </w:r>
    </w:p>
    <w:p w:rsidR="005955BF" w:rsidRDefault="005955BF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955BF" w:rsidRDefault="005955BF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B4A0D" w:rsidRDefault="001B4A0D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C. LEONARDO NUCI CABRERA</w:t>
      </w:r>
    </w:p>
    <w:p w:rsidR="001B4A0D" w:rsidRDefault="001B4A0D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JEFE DE ALMACEN GENERAL</w:t>
      </w:r>
    </w:p>
    <w:p w:rsidR="001B4A0D" w:rsidRDefault="001B4A0D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EMBOTELLADORA AGA DEL CENTRO S.A. DE C.V.</w:t>
      </w:r>
    </w:p>
    <w:p w:rsidR="001B4A0D" w:rsidRDefault="001B4A0D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JACONA, MICH.</w:t>
      </w:r>
    </w:p>
    <w:p w:rsidR="001B4A0D" w:rsidRDefault="001B4A0D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P R E S E N T E.</w:t>
      </w:r>
    </w:p>
    <w:p w:rsidR="005955BF" w:rsidRPr="00E04D67" w:rsidRDefault="005955BF" w:rsidP="001B4A0D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B4A0D" w:rsidRDefault="001B4A0D" w:rsidP="005955BF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El Instituto Tecnológico de Estudios Superiores de Zamora,  tiene a bien presentar a sus finas atenciones al (la)  C. </w:t>
      </w:r>
      <w:r>
        <w:rPr>
          <w:rFonts w:ascii="Arial" w:hAnsi="Arial" w:cs="Arial"/>
          <w:b/>
          <w:spacing w:val="-3"/>
          <w:sz w:val="20"/>
          <w:szCs w:val="20"/>
        </w:rPr>
        <w:t xml:space="preserve">José Antonio Gutiérrez Navarro  </w:t>
      </w:r>
      <w:r>
        <w:rPr>
          <w:rFonts w:ascii="Arial" w:hAnsi="Arial" w:cs="Arial"/>
          <w:spacing w:val="-3"/>
          <w:sz w:val="20"/>
          <w:szCs w:val="20"/>
        </w:rPr>
        <w:t xml:space="preserve">con número de control </w:t>
      </w:r>
      <w:r>
        <w:rPr>
          <w:rFonts w:ascii="Arial" w:hAnsi="Arial" w:cs="Arial"/>
          <w:b/>
          <w:spacing w:val="-3"/>
          <w:sz w:val="20"/>
          <w:szCs w:val="20"/>
        </w:rPr>
        <w:t xml:space="preserve">13010537  </w:t>
      </w:r>
      <w:r>
        <w:rPr>
          <w:rFonts w:ascii="Arial" w:hAnsi="Arial" w:cs="Arial"/>
          <w:spacing w:val="-3"/>
          <w:sz w:val="20"/>
          <w:szCs w:val="20"/>
        </w:rPr>
        <w:t xml:space="preserve">de la carrera de </w:t>
      </w:r>
      <w:r>
        <w:rPr>
          <w:rFonts w:ascii="Arial" w:hAnsi="Arial" w:cs="Arial"/>
          <w:b/>
          <w:spacing w:val="-3"/>
          <w:sz w:val="20"/>
          <w:szCs w:val="20"/>
        </w:rPr>
        <w:t xml:space="preserve">Ingeniería en Gestión Empresarial </w:t>
      </w:r>
      <w:r>
        <w:rPr>
          <w:rFonts w:ascii="Arial" w:hAnsi="Arial" w:cs="Arial"/>
          <w:spacing w:val="-3"/>
          <w:sz w:val="20"/>
          <w:szCs w:val="20"/>
        </w:rPr>
        <w:t xml:space="preserve">del  </w:t>
      </w:r>
      <w:r>
        <w:rPr>
          <w:rFonts w:ascii="Arial" w:hAnsi="Arial" w:cs="Arial"/>
          <w:b/>
          <w:spacing w:val="-3"/>
          <w:sz w:val="20"/>
          <w:szCs w:val="20"/>
        </w:rPr>
        <w:t>9</w:t>
      </w:r>
      <w:r w:rsidRPr="00815782">
        <w:rPr>
          <w:rFonts w:ascii="Arial" w:hAnsi="Arial" w:cs="Arial"/>
          <w:b/>
          <w:spacing w:val="-3"/>
          <w:sz w:val="20"/>
          <w:szCs w:val="20"/>
        </w:rPr>
        <w:t>°</w:t>
      </w:r>
      <w:r w:rsidRPr="0039553F">
        <w:rPr>
          <w:rFonts w:ascii="Arial" w:hAnsi="Arial" w:cs="Arial"/>
          <w:b/>
          <w:spacing w:val="-3"/>
          <w:sz w:val="20"/>
          <w:szCs w:val="20"/>
        </w:rPr>
        <w:t xml:space="preserve"> Semestre</w:t>
      </w:r>
      <w:r>
        <w:rPr>
          <w:rFonts w:ascii="Arial" w:hAnsi="Arial" w:cs="Arial"/>
          <w:spacing w:val="-3"/>
          <w:sz w:val="20"/>
          <w:szCs w:val="20"/>
        </w:rPr>
        <w:t>, quien desea desarrollar en ese organismo el proyecto de Residencias Profesionales, denominado ”</w:t>
      </w:r>
      <w:r w:rsidR="005955BF">
        <w:rPr>
          <w:rFonts w:ascii="Arial" w:hAnsi="Arial" w:cs="Arial"/>
          <w:b/>
          <w:spacing w:val="-3"/>
          <w:sz w:val="20"/>
          <w:szCs w:val="20"/>
        </w:rPr>
        <w:t>Mejoramiento de la logística de entradas y salidas en almacén general de materias primas</w:t>
      </w:r>
      <w:r>
        <w:rPr>
          <w:rFonts w:ascii="Arial" w:hAnsi="Arial" w:cs="Arial"/>
          <w:b/>
          <w:spacing w:val="-3"/>
          <w:sz w:val="20"/>
          <w:szCs w:val="20"/>
        </w:rPr>
        <w:t>”,</w:t>
      </w:r>
      <w:r>
        <w:rPr>
          <w:rFonts w:ascii="Arial" w:hAnsi="Arial" w:cs="Arial"/>
          <w:spacing w:val="-3"/>
          <w:sz w:val="20"/>
          <w:szCs w:val="20"/>
        </w:rPr>
        <w:t xml:space="preserve"> cubriendo un total de 500 horas, en un período de cuatro a seis meses</w:t>
      </w:r>
      <w:r w:rsidRPr="00B34E38">
        <w:rPr>
          <w:rFonts w:ascii="Arial" w:hAnsi="Arial" w:cs="Arial"/>
          <w:b/>
          <w:spacing w:val="-3"/>
          <w:sz w:val="20"/>
          <w:szCs w:val="20"/>
        </w:rPr>
        <w:t>.</w:t>
      </w:r>
    </w:p>
    <w:p w:rsidR="005955BF" w:rsidRPr="00B34E38" w:rsidRDefault="005955BF" w:rsidP="005955BF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1B4A0D" w:rsidRDefault="001B4A0D" w:rsidP="005955BF">
      <w:pPr>
        <w:spacing w:line="36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Es importante hacer de su conocimiento que todos los alumnos que se encuentran inscritos en esta institución cuentan con un seguro contra accidentes personales con la empre</w:t>
      </w:r>
      <w:r w:rsidR="005955BF">
        <w:rPr>
          <w:rFonts w:ascii="Arial" w:hAnsi="Arial" w:cs="Arial"/>
          <w:spacing w:val="-3"/>
          <w:sz w:val="20"/>
          <w:szCs w:val="20"/>
        </w:rPr>
        <w:t>sa AXA, según póliza No EH03370E</w:t>
      </w:r>
      <w:r>
        <w:rPr>
          <w:rFonts w:ascii="Arial" w:hAnsi="Arial" w:cs="Arial"/>
          <w:spacing w:val="-3"/>
          <w:sz w:val="20"/>
          <w:szCs w:val="20"/>
        </w:rPr>
        <w:t xml:space="preserve"> e inscripción en el </w:t>
      </w:r>
      <w:r>
        <w:rPr>
          <w:rFonts w:ascii="Arial" w:hAnsi="Arial" w:cs="Arial"/>
          <w:b/>
          <w:spacing w:val="-3"/>
          <w:sz w:val="20"/>
          <w:szCs w:val="20"/>
        </w:rPr>
        <w:t>IMSS: 53129455175</w:t>
      </w:r>
    </w:p>
    <w:p w:rsidR="005955BF" w:rsidRDefault="005955BF" w:rsidP="005955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4A0D" w:rsidRDefault="001B4A0D" w:rsidP="005955BF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Así mismo, hacemos patente nuestro sincero agradecimiento por su buena disposición y colaboración para que nuestros alumnos,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aún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estando en proceso de formación, desarrollen un proyecto de trabajo profesional, donde puedan aplicar el conocimiento y el trabajo en el campo de acción en el que se desenvolverán como futuros profesionistas.</w:t>
      </w:r>
    </w:p>
    <w:p w:rsidR="001B4A0D" w:rsidRDefault="001B4A0D" w:rsidP="005955BF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Al vernos favorecidos con su participación en nuestro objetivo, sólo nos resta manifestarle la seguridad de nuestra más atenta y distinguida consideración.</w:t>
      </w:r>
    </w:p>
    <w:p w:rsidR="005955BF" w:rsidRDefault="005955BF" w:rsidP="001B4A0D">
      <w:pPr>
        <w:pStyle w:val="Ttulo1"/>
        <w:jc w:val="center"/>
        <w:rPr>
          <w:sz w:val="20"/>
          <w:szCs w:val="20"/>
        </w:rPr>
      </w:pPr>
    </w:p>
    <w:p w:rsidR="001B4A0D" w:rsidRPr="0098768A" w:rsidRDefault="005955BF" w:rsidP="001B4A0D">
      <w:pPr>
        <w:pStyle w:val="Ttulo1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="001B4A0D" w:rsidRPr="0098768A">
        <w:rPr>
          <w:sz w:val="20"/>
          <w:szCs w:val="20"/>
        </w:rPr>
        <w:t xml:space="preserve"> T E N T A M E N T E</w:t>
      </w:r>
    </w:p>
    <w:p w:rsidR="001B4A0D" w:rsidRDefault="001B4A0D" w:rsidP="001B4A0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5955BF" w:rsidRDefault="005955BF" w:rsidP="001B4A0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5955BF" w:rsidRPr="0098768A" w:rsidRDefault="005955BF" w:rsidP="001B4A0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1B4A0D" w:rsidRPr="0098768A" w:rsidRDefault="001B4A0D" w:rsidP="001B4A0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98768A">
        <w:rPr>
          <w:rFonts w:ascii="Arial" w:hAnsi="Arial" w:cs="Arial"/>
          <w:b/>
          <w:spacing w:val="-3"/>
          <w:sz w:val="20"/>
          <w:szCs w:val="20"/>
        </w:rPr>
        <w:t>ING. JOSE DE JESUS CHAVEZ RODRIGUEZ</w:t>
      </w:r>
    </w:p>
    <w:p w:rsidR="001B4A0D" w:rsidRPr="0098768A" w:rsidRDefault="001B4A0D" w:rsidP="001B4A0D">
      <w:pPr>
        <w:tabs>
          <w:tab w:val="left" w:pos="-720"/>
        </w:tabs>
        <w:suppressAutoHyphens/>
        <w:jc w:val="center"/>
        <w:rPr>
          <w:rFonts w:ascii="Soberana Sans" w:hAnsi="Soberana Sans" w:cs="Arial"/>
          <w:b/>
          <w:lang w:val="es-ES"/>
        </w:rPr>
      </w:pPr>
      <w:r w:rsidRPr="0098768A">
        <w:rPr>
          <w:rFonts w:ascii="Arial" w:hAnsi="Arial" w:cs="Arial"/>
          <w:b/>
          <w:spacing w:val="-3"/>
          <w:sz w:val="20"/>
          <w:szCs w:val="20"/>
        </w:rPr>
        <w:t>JEFE DE RESIDENCIAS PROFESIONALES Y SERVICIO SOCIAL</w:t>
      </w:r>
      <w:r w:rsidRPr="0098768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:rsidR="001B46E9" w:rsidRDefault="001B46E9" w:rsidP="001B46E9">
      <w:pPr>
        <w:ind w:right="94"/>
        <w:jc w:val="center"/>
        <w:rPr>
          <w:rFonts w:ascii="Montserrat Medium" w:hAnsi="Montserrat Medium"/>
          <w:sz w:val="18"/>
          <w:szCs w:val="18"/>
          <w:lang w:val="es-ES"/>
        </w:rPr>
      </w:pPr>
    </w:p>
    <w:p w:rsidR="001B46E9" w:rsidRPr="001B46E9" w:rsidRDefault="00A729AF" w:rsidP="001B46E9">
      <w:pPr>
        <w:ind w:right="94"/>
        <w:jc w:val="center"/>
        <w:rPr>
          <w:rFonts w:ascii="Arial Black" w:hAnsi="Arial Black"/>
          <w:sz w:val="22"/>
          <w:szCs w:val="18"/>
          <w:lang w:val="es-ES"/>
        </w:rPr>
      </w:pPr>
      <w:r>
        <w:rPr>
          <w:rFonts w:ascii="Arial Black" w:hAnsi="Arial Black"/>
          <w:sz w:val="22"/>
          <w:szCs w:val="18"/>
          <w:lang w:val="es-ES"/>
        </w:rPr>
        <w:t>4</w:t>
      </w:r>
      <w:bookmarkStart w:id="0" w:name="_GoBack"/>
      <w:bookmarkEnd w:id="0"/>
    </w:p>
    <w:sectPr w:rsidR="001B46E9" w:rsidRPr="001B46E9" w:rsidSect="00705484">
      <w:headerReference w:type="default" r:id="rId9"/>
      <w:footerReference w:type="default" r:id="rId10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AB" w:rsidRDefault="00EB7EAB">
      <w:r>
        <w:separator/>
      </w:r>
    </w:p>
  </w:endnote>
  <w:endnote w:type="continuationSeparator" w:id="0">
    <w:p w:rsidR="00EB7EAB" w:rsidRDefault="00E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394E8ECA" wp14:editId="15C8A62A">
          <wp:extent cx="826935" cy="437322"/>
          <wp:effectExtent l="0" t="0" r="0" b="127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TIFICACIO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5" cy="4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4D9B575F" wp14:editId="5B73C79A">
          <wp:extent cx="1486894" cy="476099"/>
          <wp:effectExtent l="0" t="0" r="0" b="635"/>
          <wp:docPr id="14" name="Imagen 14" descr="C:\Users\COMUNICACION Y DIFUC\Desktop\LOGOS PARA HOJA MEMBRETADA\cac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UNICACION Y DIFUC\Desktop\LOGOS PARA HOJA MEMBRETADA\cace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541" cy="47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03BD54F6" wp14:editId="11711811">
          <wp:extent cx="1406769" cy="354680"/>
          <wp:effectExtent l="0" t="0" r="3175" b="7620"/>
          <wp:docPr id="15" name="Imagen 15" descr="C:\Users\COMUNICACION Y DIFUC\Desktop\LOGOS PARA HOJA MEMBRETADA\logo_CoPA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MUNICACION Y DIFUC\Desktop\LOGOS PARA HOJA MEMBRETADA\logo_CoPA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89" cy="35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3AB50E95" wp14:editId="4EFD2BC4">
          <wp:extent cx="1016813" cy="491505"/>
          <wp:effectExtent l="0" t="0" r="0" b="3810"/>
          <wp:docPr id="16" name="Imagen 16" descr="C:\Users\COMUNICACION Y DIFUC\Desktop\cac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 Y DIFUC\Desktop\cacei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990" cy="4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6184DC89" wp14:editId="410D67E9">
          <wp:extent cx="416967" cy="468720"/>
          <wp:effectExtent l="0" t="0" r="2540" b="7620"/>
          <wp:docPr id="17" name="Imagen 17" descr="C:\Users\COMUNICACION Y DIFUC\Desktop\LOGOS PARA HOJA MEMBRETADA\LOGO_ITE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OMUNICACION Y DIFUC\Desktop\LOGOS PARA HOJA MEMBRETADA\LOGO_ITES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38" cy="47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7F5" w:rsidRP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 w:rsidRPr="009707F5">
      <w:rPr>
        <w:rFonts w:ascii="Soberana Sans" w:hAnsi="Soberana Sans"/>
        <w:b/>
        <w:noProof/>
        <w:sz w:val="16"/>
        <w:szCs w:val="16"/>
      </w:rPr>
      <w:t>Km 7 Carretera Zamora-La Piedad, Zamora, Mich. Méx. C.P. 59720  Tel. (01 351) 520 0177 y 520</w:t>
    </w:r>
    <w:r>
      <w:rPr>
        <w:rFonts w:ascii="Soberana Sans" w:hAnsi="Soberana Sans"/>
        <w:b/>
        <w:noProof/>
        <w:sz w:val="16"/>
        <w:szCs w:val="16"/>
      </w:rPr>
      <w:t xml:space="preserve"> </w:t>
    </w:r>
    <w:r w:rsidRPr="009707F5">
      <w:rPr>
        <w:rFonts w:ascii="Soberana Sans" w:hAnsi="Soberana Sans"/>
        <w:b/>
        <w:noProof/>
        <w:sz w:val="16"/>
        <w:szCs w:val="16"/>
      </w:rPr>
      <w:t>0130</w:t>
    </w:r>
  </w:p>
  <w:p w:rsidR="009707F5" w:rsidRPr="009707F5" w:rsidRDefault="009707F5" w:rsidP="00FD03BE">
    <w:pPr>
      <w:pStyle w:val="Piedepgina"/>
      <w:tabs>
        <w:tab w:val="center" w:pos="4678"/>
        <w:tab w:val="right" w:pos="9781"/>
      </w:tabs>
      <w:ind w:right="759"/>
      <w:jc w:val="center"/>
      <w:rPr>
        <w:rFonts w:ascii="Soberana Sans" w:hAnsi="Soberana Sans"/>
        <w:b/>
        <w:sz w:val="16"/>
        <w:szCs w:val="16"/>
      </w:rPr>
    </w:pPr>
    <w:r w:rsidRPr="009707F5">
      <w:rPr>
        <w:rFonts w:ascii="Soberana Sans" w:hAnsi="Soberana Sans"/>
        <w:b/>
        <w:sz w:val="16"/>
        <w:szCs w:val="16"/>
      </w:rPr>
      <w:t>E-mail</w:t>
    </w:r>
    <w:r w:rsidRPr="009707F5">
      <w:rPr>
        <w:rFonts w:ascii="Soberana Sans" w:hAnsi="Soberana Sans"/>
        <w:sz w:val="16"/>
        <w:szCs w:val="16"/>
      </w:rPr>
      <w:t xml:space="preserve">: </w:t>
    </w:r>
    <w:hyperlink r:id="rId6" w:history="1">
      <w:r w:rsidRPr="009707F5">
        <w:rPr>
          <w:rStyle w:val="Hipervnculo"/>
          <w:rFonts w:ascii="Soberana Sans" w:hAnsi="Soberana Sans"/>
          <w:color w:val="1F497D" w:themeColor="text2"/>
          <w:sz w:val="16"/>
          <w:szCs w:val="16"/>
        </w:rPr>
        <w:t>direcciongeneral@teczamora.mx</w:t>
      </w:r>
    </w:hyperlink>
    <w:r w:rsidRPr="009707F5">
      <w:rPr>
        <w:rFonts w:ascii="Soberana Sans" w:hAnsi="Soberana Sans"/>
        <w:sz w:val="16"/>
        <w:szCs w:val="16"/>
        <w:u w:val="single"/>
      </w:rPr>
      <w:t>.</w:t>
    </w:r>
    <w:r>
      <w:rPr>
        <w:rFonts w:ascii="Soberana Sans" w:hAnsi="Soberana Sans"/>
        <w:sz w:val="16"/>
        <w:szCs w:val="16"/>
        <w:u w:val="single"/>
      </w:rPr>
      <w:t xml:space="preserve"> </w:t>
    </w:r>
    <w:r w:rsidRPr="009707F5">
      <w:rPr>
        <w:rFonts w:ascii="Soberana Sans" w:hAnsi="Soberana Sans"/>
        <w:b/>
        <w:sz w:val="16"/>
        <w:szCs w:val="16"/>
      </w:rPr>
      <w:t>www.teczamora.mx</w:t>
    </w: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AB" w:rsidRDefault="00EB7EAB">
      <w:r>
        <w:separator/>
      </w:r>
    </w:p>
  </w:footnote>
  <w:footnote w:type="continuationSeparator" w:id="0">
    <w:p w:rsidR="00EB7EAB" w:rsidRDefault="00EB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6E4A4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79128EA9" wp14:editId="57F7ED0B">
          <wp:simplePos x="0" y="0"/>
          <wp:positionH relativeFrom="column">
            <wp:posOffset>-900430</wp:posOffset>
          </wp:positionH>
          <wp:positionV relativeFrom="paragraph">
            <wp:posOffset>-275590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B3">
      <w:rPr>
        <w:noProof/>
        <w:lang w:eastAsia="es-MX"/>
      </w:rPr>
      <w:drawing>
        <wp:anchor distT="0" distB="0" distL="114300" distR="114300" simplePos="0" relativeHeight="251676160" behindDoc="0" locked="0" layoutInCell="1" allowOverlap="1" wp14:anchorId="5D4D9E61" wp14:editId="05C1D1D9">
          <wp:simplePos x="0" y="0"/>
          <wp:positionH relativeFrom="column">
            <wp:posOffset>4965700</wp:posOffset>
          </wp:positionH>
          <wp:positionV relativeFrom="paragraph">
            <wp:posOffset>232410</wp:posOffset>
          </wp:positionV>
          <wp:extent cx="1231265" cy="43878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B3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779C26CE" wp14:editId="3C8996C9">
          <wp:simplePos x="0" y="0"/>
          <wp:positionH relativeFrom="column">
            <wp:posOffset>2287270</wp:posOffset>
          </wp:positionH>
          <wp:positionV relativeFrom="paragraph">
            <wp:posOffset>229870</wp:posOffset>
          </wp:positionV>
          <wp:extent cx="2275840" cy="49784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48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6A70DE" wp14:editId="5F78B1F0">
              <wp:simplePos x="0" y="0"/>
              <wp:positionH relativeFrom="column">
                <wp:posOffset>1985645</wp:posOffset>
              </wp:positionH>
              <wp:positionV relativeFrom="paragraph">
                <wp:posOffset>728980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9707F5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Estudios Superiores de Zamora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7.4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DD&#10;57rr3wAAAAsBAAAPAAAAZHJzL2Rvd25yZXYueG1sTI/BTsMwEETvSPyDtUjcqJ20kDTEqRCIK4gC&#10;lXpz420SEa+j2G3C37Oc4LgzT7Mz5WZ2vTjjGDpPGpKFAoFUe9tRo+Hj/fkmBxGiIWt6T6jhGwNs&#10;qsuL0hTWT/SG521sBIdQKIyGNsahkDLULToTFn5AYu/oR2cin2Mj7WgmDne9TJW6k850xB9aM+Bj&#10;i/XX9uQ0fL4c97uVem2e3O0w+VlJcmup9fXV/HAPIuIc/2D4rc/VoeJOB38iG0SvYZmkGaNsJCve&#10;wMQ6X6YgDqxkWQ6yKuX/DdUP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MPnuuvf&#10;AAAACwEAAA8AAAAAAAAAAAAAAAAAEAUAAGRycy9kb3ducmV2LnhtbFBLBQYAAAAABAAEAPMAAAAc&#10;BgAAAAA=&#10;" filled="f" stroked="f">
              <v:textbox>
                <w:txbxContent>
                  <w:p w:rsidR="002C5339" w:rsidRPr="00966A21" w:rsidRDefault="009707F5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Estudios Superiores de Zamora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05484">
      <w:rPr>
        <w:noProof/>
        <w:lang w:eastAsia="es-MX"/>
      </w:rPr>
      <w:drawing>
        <wp:anchor distT="0" distB="0" distL="114300" distR="114300" simplePos="0" relativeHeight="251675136" behindDoc="0" locked="0" layoutInCell="1" allowOverlap="1" wp14:anchorId="344F345B" wp14:editId="5D985DAD">
          <wp:simplePos x="0" y="0"/>
          <wp:positionH relativeFrom="column">
            <wp:posOffset>-163830</wp:posOffset>
          </wp:positionH>
          <wp:positionV relativeFrom="paragraph">
            <wp:posOffset>201930</wp:posOffset>
          </wp:positionV>
          <wp:extent cx="2203450" cy="781050"/>
          <wp:effectExtent l="0" t="0" r="0" b="0"/>
          <wp:wrapNone/>
          <wp:docPr id="3" name="Imagen 3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34949" r="25989" b="33294"/>
                  <a:stretch/>
                </pic:blipFill>
                <pic:spPr bwMode="auto">
                  <a:xfrm>
                    <a:off x="0" y="0"/>
                    <a:ext cx="2203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015E"/>
    <w:rsid w:val="00083306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BB3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93A92"/>
    <w:rsid w:val="001A7756"/>
    <w:rsid w:val="001B46E9"/>
    <w:rsid w:val="001B4A0D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FBC"/>
    <w:rsid w:val="004611E9"/>
    <w:rsid w:val="00462822"/>
    <w:rsid w:val="0046316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55BF"/>
    <w:rsid w:val="005A1D52"/>
    <w:rsid w:val="005A3E40"/>
    <w:rsid w:val="005B4EBC"/>
    <w:rsid w:val="005C1A68"/>
    <w:rsid w:val="005C6EE7"/>
    <w:rsid w:val="005C752B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E4A44"/>
    <w:rsid w:val="006F5298"/>
    <w:rsid w:val="00700FCD"/>
    <w:rsid w:val="00705484"/>
    <w:rsid w:val="007112F8"/>
    <w:rsid w:val="007121B1"/>
    <w:rsid w:val="00712B39"/>
    <w:rsid w:val="00712FAC"/>
    <w:rsid w:val="00713041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4764"/>
    <w:rsid w:val="007F06BF"/>
    <w:rsid w:val="007F61AB"/>
    <w:rsid w:val="00807EEE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6D15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F5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29AF"/>
    <w:rsid w:val="00A751D2"/>
    <w:rsid w:val="00A75E62"/>
    <w:rsid w:val="00A77287"/>
    <w:rsid w:val="00A94730"/>
    <w:rsid w:val="00A97377"/>
    <w:rsid w:val="00AA2D7F"/>
    <w:rsid w:val="00AC08D8"/>
    <w:rsid w:val="00AD0B1A"/>
    <w:rsid w:val="00AE0A65"/>
    <w:rsid w:val="00AE3082"/>
    <w:rsid w:val="00AE35F5"/>
    <w:rsid w:val="00AF066A"/>
    <w:rsid w:val="00AF4B31"/>
    <w:rsid w:val="00B0198C"/>
    <w:rsid w:val="00B0677D"/>
    <w:rsid w:val="00B07CB8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E7365"/>
    <w:rsid w:val="00BF6058"/>
    <w:rsid w:val="00C00380"/>
    <w:rsid w:val="00C05DFD"/>
    <w:rsid w:val="00C06416"/>
    <w:rsid w:val="00C249D1"/>
    <w:rsid w:val="00C268BA"/>
    <w:rsid w:val="00C30202"/>
    <w:rsid w:val="00C33253"/>
    <w:rsid w:val="00C37714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45A6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B7EAB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3BE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B4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1B4A0D"/>
    <w:rPr>
      <w:rFonts w:ascii="Arial" w:hAnsi="Arial" w:cs="Arial"/>
      <w:b/>
      <w:bCs/>
      <w:kern w:val="32"/>
      <w:sz w:val="32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B4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1B4A0D"/>
    <w:rPr>
      <w:rFonts w:ascii="Arial" w:hAnsi="Arial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direcciongeneral@teczamora.mx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CFFB-5E12-4ADB-8CCE-D7E6E14E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VINC-USER</cp:lastModifiedBy>
  <cp:revision>3</cp:revision>
  <cp:lastPrinted>2018-12-07T23:54:00Z</cp:lastPrinted>
  <dcterms:created xsi:type="dcterms:W3CDTF">2019-02-26T22:41:00Z</dcterms:created>
  <dcterms:modified xsi:type="dcterms:W3CDTF">2019-02-26T23:26:00Z</dcterms:modified>
</cp:coreProperties>
</file>